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24" w:rsidRPr="00957D6B" w:rsidRDefault="00044F24" w:rsidP="00044F24">
      <w:pPr>
        <w:jc w:val="center"/>
      </w:pPr>
      <w:r w:rsidRPr="00957D6B">
        <w:rPr>
          <w:rStyle w:val="a4"/>
          <w:rFonts w:eastAsia="Courier New"/>
        </w:rPr>
        <w:t>ПОЛОЖЕНИЕ</w:t>
      </w:r>
    </w:p>
    <w:p w:rsidR="00044F24" w:rsidRPr="00957D6B" w:rsidRDefault="00044F24" w:rsidP="00044F24">
      <w:pPr>
        <w:jc w:val="center"/>
      </w:pPr>
      <w:r w:rsidRPr="00957D6B">
        <w:rPr>
          <w:rStyle w:val="a4"/>
          <w:rFonts w:eastAsia="Courier New"/>
        </w:rPr>
        <w:t>О Республиканском фортепианном конкурсе</w:t>
      </w:r>
    </w:p>
    <w:p w:rsidR="00044F24" w:rsidRPr="000371ED" w:rsidRDefault="00044F24" w:rsidP="00044F24">
      <w:pPr>
        <w:jc w:val="center"/>
        <w:rPr>
          <w:rFonts w:ascii="Times New Roman" w:hAnsi="Times New Roman" w:cs="Times New Roman"/>
        </w:rPr>
      </w:pPr>
      <w:r w:rsidRPr="00957D6B">
        <w:rPr>
          <w:rStyle w:val="a4"/>
          <w:rFonts w:eastAsia="Courier New"/>
        </w:rPr>
        <w:t>учащихся ДМШ и ДШИ КЧР</w:t>
      </w:r>
    </w:p>
    <w:p w:rsidR="00044F24" w:rsidRPr="005E307D" w:rsidRDefault="00044F24" w:rsidP="00044F24">
      <w:pPr>
        <w:ind w:firstLine="520"/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>В целях совершенствования уровня профессионального обучения и выявления творческих способностей учащихся ДМШ и ДШИ, РГУ «Учебно-методический центр по образованию» МК КЧР проводит</w:t>
      </w:r>
      <w:r>
        <w:rPr>
          <w:rFonts w:ascii="Times New Roman" w:hAnsi="Times New Roman" w:cs="Times New Roman"/>
          <w:b/>
          <w:sz w:val="22"/>
          <w:szCs w:val="22"/>
        </w:rPr>
        <w:t xml:space="preserve"> 16 апреля 20</w:t>
      </w:r>
      <w:r w:rsidRPr="00C51DB8">
        <w:rPr>
          <w:rFonts w:ascii="Times New Roman" w:hAnsi="Times New Roman" w:cs="Times New Roman"/>
          <w:b/>
          <w:sz w:val="22"/>
          <w:szCs w:val="22"/>
        </w:rPr>
        <w:t>16 года</w:t>
      </w:r>
      <w:r w:rsidRPr="005E307D">
        <w:rPr>
          <w:rFonts w:ascii="Times New Roman" w:hAnsi="Times New Roman" w:cs="Times New Roman"/>
          <w:sz w:val="22"/>
          <w:szCs w:val="22"/>
        </w:rPr>
        <w:t xml:space="preserve"> </w:t>
      </w:r>
      <w:r w:rsidRPr="00C51DB8">
        <w:rPr>
          <w:rFonts w:ascii="Times New Roman" w:hAnsi="Times New Roman" w:cs="Times New Roman"/>
          <w:b/>
          <w:sz w:val="22"/>
          <w:szCs w:val="22"/>
        </w:rPr>
        <w:t>V</w:t>
      </w:r>
      <w:r w:rsidRPr="00C51DB8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C51DB8">
        <w:rPr>
          <w:rFonts w:ascii="Times New Roman" w:hAnsi="Times New Roman" w:cs="Times New Roman"/>
          <w:b/>
          <w:sz w:val="22"/>
          <w:szCs w:val="22"/>
        </w:rPr>
        <w:t xml:space="preserve"> Республиканский конкурс</w:t>
      </w:r>
      <w:r w:rsidRPr="005E307D">
        <w:rPr>
          <w:rFonts w:ascii="Times New Roman" w:hAnsi="Times New Roman" w:cs="Times New Roman"/>
          <w:sz w:val="22"/>
          <w:szCs w:val="22"/>
        </w:rPr>
        <w:t xml:space="preserve"> учащихся фортепианных отделений ДМШ и ДШИ КЧР.</w:t>
      </w:r>
    </w:p>
    <w:p w:rsidR="00044F24" w:rsidRPr="005E307D" w:rsidRDefault="00044F24" w:rsidP="00044F24">
      <w:pPr>
        <w:ind w:firstLine="520"/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>Конкурс проводится в 2 тура: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b/>
          <w:sz w:val="22"/>
          <w:szCs w:val="22"/>
        </w:rPr>
        <w:t>1 тур</w:t>
      </w:r>
      <w:r w:rsidRPr="005E307D">
        <w:rPr>
          <w:rFonts w:ascii="Times New Roman" w:hAnsi="Times New Roman" w:cs="Times New Roman"/>
          <w:sz w:val="22"/>
          <w:szCs w:val="22"/>
        </w:rPr>
        <w:t xml:space="preserve"> - отборочный, проводится на уровне </w:t>
      </w:r>
      <w:proofErr w:type="spellStart"/>
      <w:r w:rsidRPr="005E307D">
        <w:rPr>
          <w:rFonts w:ascii="Times New Roman" w:hAnsi="Times New Roman" w:cs="Times New Roman"/>
          <w:sz w:val="22"/>
          <w:szCs w:val="22"/>
        </w:rPr>
        <w:t>методобъединений</w:t>
      </w:r>
      <w:proofErr w:type="spellEnd"/>
      <w:r w:rsidRPr="005E307D">
        <w:rPr>
          <w:rFonts w:ascii="Times New Roman" w:hAnsi="Times New Roman" w:cs="Times New Roman"/>
          <w:sz w:val="22"/>
          <w:szCs w:val="22"/>
        </w:rPr>
        <w:t>.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 xml:space="preserve">По итогам 1 тура в РГУ УМЦ направляется рекомендация на участников, прошедших во 2 тур, а также сведения о всех школах - участницах 1 тура, заверенная руководителем и печатью </w:t>
      </w:r>
      <w:proofErr w:type="spellStart"/>
      <w:r w:rsidRPr="005E307D">
        <w:rPr>
          <w:rFonts w:ascii="Times New Roman" w:hAnsi="Times New Roman" w:cs="Times New Roman"/>
          <w:sz w:val="22"/>
          <w:szCs w:val="22"/>
        </w:rPr>
        <w:t>методобъединения</w:t>
      </w:r>
      <w:proofErr w:type="spellEnd"/>
      <w:r w:rsidRPr="005E307D">
        <w:rPr>
          <w:rFonts w:ascii="Times New Roman" w:hAnsi="Times New Roman" w:cs="Times New Roman"/>
          <w:sz w:val="22"/>
          <w:szCs w:val="22"/>
        </w:rPr>
        <w:t>.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 xml:space="preserve">Рекомендуемое количество участников </w:t>
      </w:r>
      <w:r w:rsidRPr="00AA0886">
        <w:rPr>
          <w:rFonts w:ascii="Times New Roman" w:hAnsi="Times New Roman" w:cs="Times New Roman"/>
          <w:b/>
          <w:sz w:val="22"/>
          <w:szCs w:val="22"/>
        </w:rPr>
        <w:t xml:space="preserve">2 </w:t>
      </w:r>
      <w:r>
        <w:rPr>
          <w:rFonts w:ascii="Times New Roman" w:hAnsi="Times New Roman" w:cs="Times New Roman"/>
          <w:b/>
          <w:sz w:val="22"/>
          <w:szCs w:val="22"/>
        </w:rPr>
        <w:t>ту</w:t>
      </w:r>
      <w:r w:rsidRPr="00AA0886">
        <w:rPr>
          <w:rFonts w:ascii="Times New Roman" w:hAnsi="Times New Roman" w:cs="Times New Roman"/>
          <w:b/>
          <w:sz w:val="22"/>
          <w:szCs w:val="22"/>
        </w:rPr>
        <w:t>ра</w:t>
      </w:r>
      <w:r w:rsidRPr="005E307D">
        <w:rPr>
          <w:rFonts w:ascii="Times New Roman" w:hAnsi="Times New Roman" w:cs="Times New Roman"/>
          <w:sz w:val="22"/>
          <w:szCs w:val="22"/>
        </w:rPr>
        <w:t xml:space="preserve"> по </w:t>
      </w:r>
      <w:proofErr w:type="spellStart"/>
      <w:r w:rsidRPr="005E307D">
        <w:rPr>
          <w:rFonts w:ascii="Times New Roman" w:hAnsi="Times New Roman" w:cs="Times New Roman"/>
          <w:sz w:val="22"/>
          <w:szCs w:val="22"/>
        </w:rPr>
        <w:t>методобъединениям</w:t>
      </w:r>
      <w:proofErr w:type="spellEnd"/>
      <w:r w:rsidRPr="005E307D">
        <w:rPr>
          <w:rFonts w:ascii="Times New Roman" w:hAnsi="Times New Roman" w:cs="Times New Roman"/>
          <w:sz w:val="22"/>
          <w:szCs w:val="22"/>
        </w:rPr>
        <w:t>:</w:t>
      </w:r>
    </w:p>
    <w:p w:rsidR="00044F24" w:rsidRPr="00531953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531953">
        <w:rPr>
          <w:rFonts w:ascii="Times New Roman" w:hAnsi="Times New Roman" w:cs="Times New Roman"/>
          <w:b/>
          <w:sz w:val="22"/>
          <w:szCs w:val="22"/>
        </w:rPr>
        <w:t>-</w:t>
      </w:r>
      <w:r w:rsidRPr="00531953">
        <w:rPr>
          <w:rFonts w:ascii="Times New Roman" w:hAnsi="Times New Roman" w:cs="Times New Roman"/>
          <w:sz w:val="22"/>
          <w:szCs w:val="22"/>
        </w:rPr>
        <w:t xml:space="preserve">м/о- </w:t>
      </w:r>
      <w:r w:rsidRPr="00531953">
        <w:rPr>
          <w:rStyle w:val="5"/>
          <w:rFonts w:eastAsia="Courier New"/>
          <w:b/>
          <w:sz w:val="22"/>
          <w:szCs w:val="22"/>
        </w:rPr>
        <w:t xml:space="preserve">12 </w:t>
      </w:r>
      <w:r w:rsidRPr="00531953">
        <w:rPr>
          <w:rFonts w:ascii="Times New Roman" w:hAnsi="Times New Roman" w:cs="Times New Roman"/>
          <w:sz w:val="22"/>
          <w:szCs w:val="22"/>
        </w:rPr>
        <w:t xml:space="preserve">участников; </w:t>
      </w:r>
      <w:r w:rsidRPr="00531953">
        <w:rPr>
          <w:rStyle w:val="5"/>
          <w:rFonts w:eastAsia="Courier New"/>
          <w:b/>
          <w:sz w:val="22"/>
          <w:szCs w:val="22"/>
        </w:rPr>
        <w:t>II</w:t>
      </w:r>
      <w:r w:rsidRPr="00531953">
        <w:rPr>
          <w:rStyle w:val="5"/>
          <w:rFonts w:eastAsia="Courier New"/>
          <w:sz w:val="22"/>
          <w:szCs w:val="22"/>
        </w:rPr>
        <w:t xml:space="preserve"> </w:t>
      </w:r>
      <w:r w:rsidRPr="00531953">
        <w:rPr>
          <w:rFonts w:ascii="Times New Roman" w:hAnsi="Times New Roman" w:cs="Times New Roman"/>
          <w:sz w:val="22"/>
          <w:szCs w:val="22"/>
        </w:rPr>
        <w:t xml:space="preserve">м/о – </w:t>
      </w:r>
      <w:r w:rsidRPr="00531953">
        <w:rPr>
          <w:rStyle w:val="5"/>
          <w:rFonts w:eastAsia="Courier New"/>
          <w:b/>
          <w:sz w:val="22"/>
          <w:szCs w:val="22"/>
        </w:rPr>
        <w:t>9</w:t>
      </w:r>
      <w:r w:rsidRPr="00531953">
        <w:rPr>
          <w:rStyle w:val="5"/>
          <w:rFonts w:eastAsia="Courier New"/>
          <w:sz w:val="22"/>
          <w:szCs w:val="22"/>
        </w:rPr>
        <w:t xml:space="preserve">; </w:t>
      </w:r>
      <w:r w:rsidRPr="00531953">
        <w:rPr>
          <w:rStyle w:val="5"/>
          <w:rFonts w:eastAsia="Courier New"/>
          <w:b/>
          <w:sz w:val="22"/>
          <w:szCs w:val="22"/>
        </w:rPr>
        <w:t>III</w:t>
      </w:r>
      <w:r w:rsidRPr="00531953">
        <w:rPr>
          <w:rStyle w:val="5"/>
          <w:rFonts w:eastAsia="Courier New"/>
          <w:sz w:val="22"/>
          <w:szCs w:val="22"/>
        </w:rPr>
        <w:t xml:space="preserve"> </w:t>
      </w:r>
      <w:r w:rsidRPr="00531953">
        <w:rPr>
          <w:rFonts w:ascii="Times New Roman" w:hAnsi="Times New Roman" w:cs="Times New Roman"/>
          <w:sz w:val="22"/>
          <w:szCs w:val="22"/>
        </w:rPr>
        <w:t xml:space="preserve">м/о – </w:t>
      </w:r>
      <w:r w:rsidRPr="00531953">
        <w:rPr>
          <w:rStyle w:val="5"/>
          <w:rFonts w:eastAsia="Courier New"/>
          <w:b/>
          <w:sz w:val="22"/>
          <w:szCs w:val="22"/>
        </w:rPr>
        <w:t>4; IV</w:t>
      </w:r>
      <w:r w:rsidRPr="00531953">
        <w:rPr>
          <w:rStyle w:val="5"/>
          <w:rFonts w:eastAsia="Courier New"/>
          <w:sz w:val="22"/>
          <w:szCs w:val="22"/>
        </w:rPr>
        <w:t xml:space="preserve"> </w:t>
      </w:r>
      <w:r w:rsidRPr="00531953">
        <w:rPr>
          <w:rFonts w:ascii="Times New Roman" w:hAnsi="Times New Roman" w:cs="Times New Roman"/>
          <w:sz w:val="22"/>
          <w:szCs w:val="22"/>
        </w:rPr>
        <w:t xml:space="preserve">м/о – </w:t>
      </w:r>
      <w:r w:rsidRPr="00531953">
        <w:rPr>
          <w:rStyle w:val="5"/>
          <w:rFonts w:eastAsia="Courier New"/>
          <w:b/>
          <w:sz w:val="22"/>
          <w:szCs w:val="22"/>
        </w:rPr>
        <w:t>9</w:t>
      </w:r>
      <w:r w:rsidRPr="00531953">
        <w:rPr>
          <w:rStyle w:val="5"/>
          <w:rFonts w:eastAsia="Courier New"/>
          <w:sz w:val="22"/>
          <w:szCs w:val="22"/>
        </w:rPr>
        <w:t xml:space="preserve">; </w:t>
      </w:r>
      <w:r w:rsidRPr="00531953">
        <w:rPr>
          <w:rStyle w:val="5"/>
          <w:rFonts w:eastAsia="Courier New"/>
          <w:b/>
          <w:sz w:val="22"/>
          <w:szCs w:val="22"/>
        </w:rPr>
        <w:t>V</w:t>
      </w:r>
      <w:r w:rsidRPr="00531953">
        <w:rPr>
          <w:rStyle w:val="5"/>
          <w:rFonts w:eastAsia="Courier New"/>
          <w:sz w:val="22"/>
          <w:szCs w:val="22"/>
        </w:rPr>
        <w:t xml:space="preserve"> </w:t>
      </w:r>
      <w:r w:rsidRPr="00531953">
        <w:rPr>
          <w:rFonts w:ascii="Times New Roman" w:hAnsi="Times New Roman" w:cs="Times New Roman"/>
          <w:sz w:val="22"/>
          <w:szCs w:val="22"/>
        </w:rPr>
        <w:t xml:space="preserve">м/о – </w:t>
      </w:r>
      <w:r w:rsidRPr="00531953">
        <w:rPr>
          <w:rStyle w:val="5"/>
          <w:rFonts w:eastAsia="Courier New"/>
          <w:b/>
          <w:sz w:val="22"/>
          <w:szCs w:val="22"/>
        </w:rPr>
        <w:t>4;</w:t>
      </w:r>
      <w:r w:rsidRPr="00531953">
        <w:rPr>
          <w:rFonts w:ascii="Times New Roman" w:hAnsi="Times New Roman" w:cs="Times New Roman"/>
          <w:b/>
          <w:sz w:val="22"/>
          <w:szCs w:val="22"/>
        </w:rPr>
        <w:t xml:space="preserve"> V</w:t>
      </w:r>
      <w:r w:rsidRPr="00531953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531953">
        <w:rPr>
          <w:rFonts w:ascii="Times New Roman" w:hAnsi="Times New Roman" w:cs="Times New Roman"/>
          <w:sz w:val="22"/>
          <w:szCs w:val="22"/>
        </w:rPr>
        <w:t xml:space="preserve"> - </w:t>
      </w:r>
      <w:r w:rsidRPr="00531953">
        <w:rPr>
          <w:rFonts w:ascii="Times New Roman" w:hAnsi="Times New Roman" w:cs="Times New Roman"/>
          <w:b/>
          <w:sz w:val="22"/>
          <w:szCs w:val="22"/>
        </w:rPr>
        <w:t>2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Style w:val="5"/>
          <w:rFonts w:eastAsia="Courier New"/>
          <w:b/>
          <w:sz w:val="22"/>
          <w:szCs w:val="22"/>
        </w:rPr>
        <w:t>2 тур</w:t>
      </w:r>
      <w:r w:rsidRPr="005E307D">
        <w:rPr>
          <w:rStyle w:val="5"/>
          <w:rFonts w:eastAsia="Courier New"/>
          <w:sz w:val="22"/>
          <w:szCs w:val="22"/>
        </w:rPr>
        <w:t xml:space="preserve"> </w:t>
      </w:r>
      <w:r w:rsidRPr="005E307D">
        <w:rPr>
          <w:rFonts w:ascii="Times New Roman" w:hAnsi="Times New Roman" w:cs="Times New Roman"/>
          <w:sz w:val="22"/>
          <w:szCs w:val="22"/>
        </w:rPr>
        <w:t xml:space="preserve">-в Малом зале РГОУ </w:t>
      </w:r>
      <w:proofErr w:type="spellStart"/>
      <w:r w:rsidRPr="005E307D">
        <w:rPr>
          <w:rFonts w:ascii="Times New Roman" w:hAnsi="Times New Roman" w:cs="Times New Roman"/>
          <w:sz w:val="22"/>
          <w:szCs w:val="22"/>
        </w:rPr>
        <w:t>КЧГККиИ</w:t>
      </w:r>
      <w:proofErr w:type="spellEnd"/>
      <w:r w:rsidRPr="005E30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07D">
        <w:rPr>
          <w:rFonts w:ascii="Times New Roman" w:hAnsi="Times New Roman" w:cs="Times New Roman"/>
          <w:sz w:val="22"/>
          <w:szCs w:val="22"/>
        </w:rPr>
        <w:t>им.А.А.Даурова</w:t>
      </w:r>
      <w:proofErr w:type="spellEnd"/>
      <w:r w:rsidRPr="005E307D">
        <w:rPr>
          <w:rFonts w:ascii="Times New Roman" w:hAnsi="Times New Roman" w:cs="Times New Roman"/>
          <w:sz w:val="22"/>
          <w:szCs w:val="22"/>
        </w:rPr>
        <w:t xml:space="preserve"> </w:t>
      </w:r>
      <w:r w:rsidRPr="005E307D">
        <w:rPr>
          <w:rStyle w:val="5"/>
          <w:rFonts w:eastAsia="Courier New"/>
          <w:sz w:val="22"/>
          <w:szCs w:val="22"/>
        </w:rPr>
        <w:t>(</w:t>
      </w:r>
      <w:proofErr w:type="spellStart"/>
      <w:r w:rsidRPr="005E307D">
        <w:rPr>
          <w:rStyle w:val="5"/>
          <w:rFonts w:eastAsia="Courier New"/>
          <w:sz w:val="22"/>
          <w:szCs w:val="22"/>
        </w:rPr>
        <w:t>г.</w:t>
      </w:r>
      <w:r w:rsidRPr="005E307D">
        <w:rPr>
          <w:rFonts w:ascii="Times New Roman" w:hAnsi="Times New Roman" w:cs="Times New Roman"/>
          <w:sz w:val="22"/>
          <w:szCs w:val="22"/>
        </w:rPr>
        <w:t>Черкесск</w:t>
      </w:r>
      <w:proofErr w:type="spellEnd"/>
      <w:r w:rsidRPr="005E307D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 выступлений определяется по возрастному признаку: от младших к старшим участникам конкурса.</w:t>
      </w:r>
    </w:p>
    <w:p w:rsidR="00044F24" w:rsidRDefault="00044F24" w:rsidP="00044F2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4F24" w:rsidRPr="005E307D" w:rsidRDefault="00044F24" w:rsidP="00044F2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307D">
        <w:rPr>
          <w:rFonts w:ascii="Times New Roman" w:hAnsi="Times New Roman" w:cs="Times New Roman"/>
          <w:b/>
          <w:sz w:val="22"/>
          <w:szCs w:val="22"/>
        </w:rPr>
        <w:t>Конкурсная программа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E307D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группа - до 8</w:t>
      </w:r>
      <w:r w:rsidRPr="005E307D">
        <w:rPr>
          <w:rFonts w:ascii="Times New Roman" w:hAnsi="Times New Roman" w:cs="Times New Roman"/>
          <w:b/>
          <w:sz w:val="22"/>
          <w:szCs w:val="22"/>
        </w:rPr>
        <w:t xml:space="preserve"> лет включительно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5E307D">
        <w:rPr>
          <w:rFonts w:ascii="Times New Roman" w:hAnsi="Times New Roman" w:cs="Times New Roman"/>
          <w:sz w:val="22"/>
          <w:szCs w:val="22"/>
        </w:rPr>
        <w:t>олифоническая пьеса (в</w:t>
      </w:r>
      <w:r>
        <w:rPr>
          <w:rFonts w:ascii="Times New Roman" w:hAnsi="Times New Roman" w:cs="Times New Roman"/>
          <w:sz w:val="22"/>
          <w:szCs w:val="22"/>
        </w:rPr>
        <w:t xml:space="preserve"> соответствии с программой ДМШ)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</w:t>
      </w:r>
      <w:r w:rsidRPr="005E307D">
        <w:rPr>
          <w:rFonts w:ascii="Times New Roman" w:hAnsi="Times New Roman" w:cs="Times New Roman"/>
          <w:sz w:val="22"/>
          <w:szCs w:val="22"/>
        </w:rPr>
        <w:t xml:space="preserve">тюд </w:t>
      </w:r>
      <w:proofErr w:type="spellStart"/>
      <w:r w:rsidRPr="005E307D">
        <w:rPr>
          <w:rFonts w:ascii="Times New Roman" w:hAnsi="Times New Roman" w:cs="Times New Roman"/>
          <w:sz w:val="22"/>
          <w:szCs w:val="22"/>
        </w:rPr>
        <w:t>К.Черни-Гермер</w:t>
      </w:r>
      <w:r>
        <w:rPr>
          <w:rFonts w:ascii="Times New Roman" w:hAnsi="Times New Roman" w:cs="Times New Roman"/>
          <w:sz w:val="22"/>
          <w:szCs w:val="22"/>
        </w:rPr>
        <w:t>а</w:t>
      </w:r>
      <w:proofErr w:type="spellEnd"/>
      <w:r>
        <w:rPr>
          <w:rFonts w:ascii="Times New Roman" w:hAnsi="Times New Roman" w:cs="Times New Roman"/>
          <w:sz w:val="22"/>
          <w:szCs w:val="22"/>
        </w:rPr>
        <w:t>: 1 тетрадь - №№ 17, 23, 24, 28, 32, 36</w:t>
      </w:r>
    </w:p>
    <w:p w:rsidR="00044F24" w:rsidRPr="000371ED" w:rsidRDefault="00044F24" w:rsidP="00044F2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Произведение по выбору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E307D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b/>
          <w:sz w:val="22"/>
          <w:szCs w:val="22"/>
        </w:rPr>
        <w:t xml:space="preserve"> группа - от 9 – до 10</w:t>
      </w:r>
      <w:r w:rsidRPr="005E307D">
        <w:rPr>
          <w:rFonts w:ascii="Times New Roman" w:hAnsi="Times New Roman" w:cs="Times New Roman"/>
          <w:b/>
          <w:sz w:val="22"/>
          <w:szCs w:val="22"/>
        </w:rPr>
        <w:t xml:space="preserve"> лет включительно</w:t>
      </w:r>
    </w:p>
    <w:p w:rsidR="00044F24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И.С.Бах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Маленькая прелюдия (по выбору)</w:t>
      </w:r>
    </w:p>
    <w:p w:rsidR="00044F24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К.Черни-Гермер</w:t>
      </w:r>
      <w:proofErr w:type="spellEnd"/>
      <w:r>
        <w:rPr>
          <w:rFonts w:ascii="Times New Roman" w:hAnsi="Times New Roman" w:cs="Times New Roman"/>
          <w:sz w:val="22"/>
          <w:szCs w:val="22"/>
        </w:rPr>
        <w:t>: 1 тетрадь - № 45, № 50; 2 тетрадь - №№ 5, 6, 8, 10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Произведение по выбору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E307D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b/>
          <w:sz w:val="22"/>
          <w:szCs w:val="22"/>
        </w:rPr>
        <w:t xml:space="preserve"> группа – от 11 до 12 л</w:t>
      </w:r>
      <w:r w:rsidRPr="005E307D">
        <w:rPr>
          <w:rFonts w:ascii="Times New Roman" w:hAnsi="Times New Roman" w:cs="Times New Roman"/>
          <w:b/>
          <w:sz w:val="22"/>
          <w:szCs w:val="22"/>
        </w:rPr>
        <w:t>ет включительно</w:t>
      </w:r>
      <w:r>
        <w:rPr>
          <w:rFonts w:ascii="Times New Roman" w:hAnsi="Times New Roman" w:cs="Times New Roman"/>
          <w:b/>
          <w:sz w:val="22"/>
          <w:szCs w:val="22"/>
        </w:rPr>
        <w:t xml:space="preserve"> (до 12 минут)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И.С.Баха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 – х или 3-х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голосные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инвенции выбору</w:t>
      </w:r>
    </w:p>
    <w:p w:rsidR="00044F24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К.Черни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Гермер</w:t>
      </w:r>
      <w:proofErr w:type="spellEnd"/>
      <w:r>
        <w:rPr>
          <w:rFonts w:ascii="Times New Roman" w:hAnsi="Times New Roman" w:cs="Times New Roman"/>
          <w:sz w:val="22"/>
          <w:szCs w:val="22"/>
        </w:rPr>
        <w:t>: 2 тетрадь - №№ 21, 27, 29; соч. 299- №№ 8, 9, 11, 14, 21, 29, 33, 37</w:t>
      </w:r>
    </w:p>
    <w:p w:rsidR="00044F24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Произведение по выбору</w:t>
      </w:r>
    </w:p>
    <w:p w:rsidR="00044F24" w:rsidRPr="005E307D" w:rsidRDefault="00044F24" w:rsidP="00044F24">
      <w:pPr>
        <w:pStyle w:val="2"/>
        <w:shd w:val="clear" w:color="auto" w:fill="auto"/>
        <w:spacing w:line="240" w:lineRule="auto"/>
        <w:rPr>
          <w:b/>
          <w:sz w:val="22"/>
          <w:szCs w:val="22"/>
        </w:rPr>
      </w:pPr>
      <w:r w:rsidRPr="005E307D">
        <w:rPr>
          <w:b/>
          <w:color w:val="000000"/>
          <w:sz w:val="22"/>
          <w:szCs w:val="22"/>
          <w:lang w:eastAsia="ru-RU" w:bidi="ru-RU"/>
        </w:rPr>
        <w:t xml:space="preserve">IV группа - от </w:t>
      </w:r>
      <w:r>
        <w:rPr>
          <w:b/>
          <w:color w:val="000000"/>
          <w:sz w:val="22"/>
          <w:szCs w:val="22"/>
          <w:lang w:eastAsia="ru-RU" w:bidi="ru-RU"/>
        </w:rPr>
        <w:t>13 и старше (до 15 минут)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5E307D">
        <w:rPr>
          <w:rFonts w:ascii="Times New Roman" w:hAnsi="Times New Roman" w:cs="Times New Roman"/>
          <w:sz w:val="22"/>
          <w:szCs w:val="22"/>
        </w:rPr>
        <w:t>онатное аллегро венских классиков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И.Гайдн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В.Моцарт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Л.Бетховен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К.Черни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740 Этюд (по выбору)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Произведение по выбору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b/>
          <w:color w:val="000000"/>
          <w:sz w:val="22"/>
          <w:szCs w:val="22"/>
          <w:lang w:eastAsia="ru-RU" w:bidi="ru-RU"/>
        </w:rPr>
      </w:pPr>
      <w:r w:rsidRPr="005E307D">
        <w:rPr>
          <w:b/>
          <w:color w:val="000000"/>
          <w:sz w:val="22"/>
          <w:szCs w:val="22"/>
          <w:lang w:eastAsia="ru-RU" w:bidi="ru-RU"/>
        </w:rPr>
        <w:t>V</w:t>
      </w:r>
      <w:r>
        <w:rPr>
          <w:b/>
          <w:color w:val="000000"/>
          <w:sz w:val="22"/>
          <w:szCs w:val="22"/>
          <w:lang w:eastAsia="ru-RU" w:bidi="ru-RU"/>
        </w:rPr>
        <w:t xml:space="preserve"> группа – младшие курсы (1 – 2) колледжа искусств (до 20 минут)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color w:val="000000"/>
          <w:sz w:val="22"/>
          <w:szCs w:val="22"/>
          <w:lang w:eastAsia="ru-RU" w:bidi="ru-RU"/>
        </w:rPr>
      </w:pPr>
      <w:proofErr w:type="spellStart"/>
      <w:r>
        <w:rPr>
          <w:color w:val="000000"/>
          <w:sz w:val="22"/>
          <w:szCs w:val="22"/>
          <w:lang w:eastAsia="ru-RU" w:bidi="ru-RU"/>
        </w:rPr>
        <w:t>И.С.Бах</w:t>
      </w:r>
      <w:proofErr w:type="spellEnd"/>
      <w:r>
        <w:rPr>
          <w:color w:val="000000"/>
          <w:sz w:val="22"/>
          <w:szCs w:val="22"/>
          <w:lang w:eastAsia="ru-RU" w:bidi="ru-RU"/>
        </w:rPr>
        <w:t xml:space="preserve"> Хорошо темперированный клавир, Прелюдия и фуга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lastRenderedPageBreak/>
        <w:t xml:space="preserve">Концертный этюд 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Произведение по выбору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b/>
          <w:color w:val="000000"/>
          <w:sz w:val="22"/>
          <w:szCs w:val="22"/>
          <w:lang w:eastAsia="ru-RU" w:bidi="ru-RU"/>
        </w:rPr>
      </w:pPr>
    </w:p>
    <w:p w:rsidR="00044F24" w:rsidRDefault="00044F24" w:rsidP="00044F24">
      <w:pPr>
        <w:pStyle w:val="2"/>
        <w:shd w:val="clear" w:color="auto" w:fill="auto"/>
        <w:spacing w:line="240" w:lineRule="auto"/>
        <w:rPr>
          <w:b/>
          <w:color w:val="000000"/>
          <w:sz w:val="22"/>
          <w:szCs w:val="22"/>
          <w:lang w:eastAsia="ru-RU" w:bidi="ru-RU"/>
        </w:rPr>
      </w:pPr>
      <w:r>
        <w:rPr>
          <w:b/>
          <w:color w:val="000000"/>
          <w:sz w:val="22"/>
          <w:szCs w:val="22"/>
          <w:lang w:eastAsia="ru-RU" w:bidi="ru-RU"/>
        </w:rPr>
        <w:t>Примечание.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b/>
          <w:color w:val="000000"/>
          <w:sz w:val="22"/>
          <w:szCs w:val="22"/>
          <w:lang w:eastAsia="ru-RU" w:bidi="ru-RU"/>
        </w:rPr>
      </w:pPr>
      <w:r>
        <w:rPr>
          <w:b/>
          <w:color w:val="000000"/>
          <w:sz w:val="22"/>
          <w:szCs w:val="22"/>
          <w:lang w:eastAsia="ru-RU" w:bidi="ru-RU"/>
        </w:rPr>
        <w:t xml:space="preserve">1. </w:t>
      </w:r>
      <w:r w:rsidRPr="00047EB6">
        <w:rPr>
          <w:color w:val="000000"/>
          <w:sz w:val="22"/>
          <w:szCs w:val="22"/>
          <w:lang w:eastAsia="ru-RU" w:bidi="ru-RU"/>
        </w:rPr>
        <w:t>Допускается исполнение произведений из вышестоящих групп.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color w:val="000000"/>
          <w:sz w:val="22"/>
          <w:szCs w:val="22"/>
          <w:lang w:eastAsia="ru-RU" w:bidi="ru-RU"/>
        </w:rPr>
      </w:pPr>
      <w:r>
        <w:rPr>
          <w:b/>
          <w:color w:val="000000"/>
          <w:sz w:val="22"/>
          <w:szCs w:val="22"/>
          <w:lang w:eastAsia="ru-RU" w:bidi="ru-RU"/>
        </w:rPr>
        <w:t xml:space="preserve">2. </w:t>
      </w:r>
      <w:r w:rsidRPr="00047EB6">
        <w:rPr>
          <w:color w:val="000000"/>
          <w:sz w:val="22"/>
          <w:szCs w:val="22"/>
          <w:lang w:eastAsia="ru-RU" w:bidi="ru-RU"/>
        </w:rPr>
        <w:t>В связи с юбилейными датами</w:t>
      </w:r>
      <w:r>
        <w:rPr>
          <w:color w:val="000000"/>
          <w:sz w:val="22"/>
          <w:szCs w:val="22"/>
          <w:lang w:eastAsia="ru-RU" w:bidi="ru-RU"/>
        </w:rPr>
        <w:t xml:space="preserve"> К Черни (215 лет со дня рождения), В.-</w:t>
      </w:r>
      <w:proofErr w:type="spellStart"/>
      <w:r>
        <w:rPr>
          <w:color w:val="000000"/>
          <w:sz w:val="22"/>
          <w:szCs w:val="22"/>
          <w:lang w:eastAsia="ru-RU" w:bidi="ru-RU"/>
        </w:rPr>
        <w:t>А.Моцарта</w:t>
      </w:r>
      <w:proofErr w:type="spellEnd"/>
      <w:r>
        <w:rPr>
          <w:color w:val="000000"/>
          <w:sz w:val="22"/>
          <w:szCs w:val="22"/>
          <w:lang w:eastAsia="ru-RU" w:bidi="ru-RU"/>
        </w:rPr>
        <w:t xml:space="preserve"> (260 лет со дня рождения), П.И. Чайковского (175 лет со дня рождения), </w:t>
      </w:r>
      <w:proofErr w:type="spellStart"/>
      <w:r>
        <w:rPr>
          <w:color w:val="000000"/>
          <w:sz w:val="22"/>
          <w:szCs w:val="22"/>
          <w:lang w:eastAsia="ru-RU" w:bidi="ru-RU"/>
        </w:rPr>
        <w:t>С.С.Прокофьева</w:t>
      </w:r>
      <w:proofErr w:type="spellEnd"/>
      <w:r>
        <w:rPr>
          <w:color w:val="000000"/>
          <w:sz w:val="22"/>
          <w:szCs w:val="22"/>
          <w:lang w:eastAsia="ru-RU" w:bidi="ru-RU"/>
        </w:rPr>
        <w:t xml:space="preserve"> (125 лет со дня рождения) на конкурсе будет отмечаться специальными призами лучшее исполнение произведений этих авторов.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b/>
          <w:color w:val="000000"/>
          <w:sz w:val="22"/>
          <w:szCs w:val="22"/>
          <w:lang w:eastAsia="ru-RU" w:bidi="ru-RU"/>
        </w:rPr>
      </w:pPr>
      <w:r w:rsidRPr="00AD0E72">
        <w:rPr>
          <w:b/>
          <w:color w:val="000000"/>
          <w:sz w:val="22"/>
          <w:szCs w:val="22"/>
          <w:lang w:eastAsia="ru-RU" w:bidi="ru-RU"/>
        </w:rPr>
        <w:t>3.</w:t>
      </w:r>
      <w:r>
        <w:rPr>
          <w:color w:val="000000"/>
          <w:sz w:val="22"/>
          <w:szCs w:val="22"/>
          <w:lang w:eastAsia="ru-RU" w:bidi="ru-RU"/>
        </w:rPr>
        <w:t xml:space="preserve"> К исполнению на конкурсе допускаются оригинальные сочинения для фортепиано классической направленности.</w:t>
      </w:r>
    </w:p>
    <w:p w:rsidR="00044F24" w:rsidRPr="005E307D" w:rsidRDefault="00044F24" w:rsidP="00044F24">
      <w:pPr>
        <w:pStyle w:val="2"/>
        <w:shd w:val="clear" w:color="auto" w:fill="auto"/>
        <w:spacing w:line="240" w:lineRule="auto"/>
        <w:rPr>
          <w:sz w:val="22"/>
          <w:szCs w:val="22"/>
        </w:rPr>
      </w:pPr>
      <w:r w:rsidRPr="00AD0E72">
        <w:rPr>
          <w:b/>
          <w:color w:val="000000"/>
          <w:sz w:val="22"/>
          <w:szCs w:val="22"/>
          <w:lang w:eastAsia="ru-RU" w:bidi="ru-RU"/>
        </w:rPr>
        <w:t>4.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 w:rsidRPr="005E307D">
        <w:rPr>
          <w:color w:val="000000"/>
          <w:sz w:val="22"/>
          <w:szCs w:val="22"/>
          <w:lang w:eastAsia="ru-RU" w:bidi="ru-RU"/>
        </w:rPr>
        <w:t xml:space="preserve">Заявка на участие в конкурсе подаётся не позднее </w:t>
      </w:r>
      <w:r>
        <w:rPr>
          <w:b/>
          <w:color w:val="000000"/>
          <w:sz w:val="22"/>
          <w:szCs w:val="22"/>
          <w:lang w:eastAsia="ru-RU" w:bidi="ru-RU"/>
        </w:rPr>
        <w:t>1 апреля 2016</w:t>
      </w:r>
      <w:r w:rsidRPr="00D1405E">
        <w:rPr>
          <w:b/>
          <w:color w:val="000000"/>
          <w:sz w:val="22"/>
          <w:szCs w:val="22"/>
          <w:lang w:eastAsia="ru-RU" w:bidi="ru-RU"/>
        </w:rPr>
        <w:t xml:space="preserve"> г.</w:t>
      </w:r>
      <w:r w:rsidRPr="005E307D">
        <w:rPr>
          <w:color w:val="000000"/>
          <w:sz w:val="22"/>
          <w:szCs w:val="22"/>
          <w:lang w:eastAsia="ru-RU" w:bidi="ru-RU"/>
        </w:rPr>
        <w:t xml:space="preserve"> по адресу:</w:t>
      </w:r>
      <w:r>
        <w:rPr>
          <w:color w:val="000000"/>
          <w:sz w:val="22"/>
          <w:szCs w:val="22"/>
          <w:lang w:eastAsia="ru-RU" w:bidi="ru-RU"/>
        </w:rPr>
        <w:t xml:space="preserve"> </w:t>
      </w:r>
      <w:proofErr w:type="spellStart"/>
      <w:r w:rsidRPr="005E307D">
        <w:rPr>
          <w:color w:val="000000"/>
          <w:sz w:val="22"/>
          <w:szCs w:val="22"/>
          <w:lang w:eastAsia="ru-RU" w:bidi="ru-RU"/>
        </w:rPr>
        <w:t>г.Черкесск</w:t>
      </w:r>
      <w:proofErr w:type="spellEnd"/>
      <w:r w:rsidRPr="005E307D">
        <w:rPr>
          <w:color w:val="000000"/>
          <w:sz w:val="22"/>
          <w:szCs w:val="22"/>
          <w:lang w:eastAsia="ru-RU" w:bidi="ru-RU"/>
        </w:rPr>
        <w:t xml:space="preserve">, </w:t>
      </w:r>
      <w:proofErr w:type="spellStart"/>
      <w:r w:rsidRPr="005E307D">
        <w:rPr>
          <w:color w:val="000000"/>
          <w:sz w:val="22"/>
          <w:szCs w:val="22"/>
          <w:lang w:eastAsia="ru-RU" w:bidi="ru-RU"/>
        </w:rPr>
        <w:t>пр.Ленина</w:t>
      </w:r>
      <w:proofErr w:type="spellEnd"/>
      <w:r w:rsidRPr="005E307D">
        <w:rPr>
          <w:color w:val="000000"/>
          <w:sz w:val="22"/>
          <w:szCs w:val="22"/>
          <w:lang w:eastAsia="ru-RU" w:bidi="ru-RU"/>
        </w:rPr>
        <w:t>,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 w:rsidRPr="005E307D">
        <w:rPr>
          <w:color w:val="000000"/>
          <w:sz w:val="22"/>
          <w:szCs w:val="22"/>
          <w:lang w:eastAsia="ru-RU" w:bidi="ru-RU"/>
        </w:rPr>
        <w:t>8, РГУ «УМЦ по образованию»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color w:val="000000"/>
          <w:sz w:val="22"/>
          <w:szCs w:val="22"/>
          <w:lang w:eastAsia="ru-RU" w:bidi="ru-RU"/>
        </w:rPr>
      </w:pPr>
    </w:p>
    <w:p w:rsidR="00044F24" w:rsidRPr="005E307D" w:rsidRDefault="00044F24" w:rsidP="00044F24">
      <w:pPr>
        <w:pStyle w:val="2"/>
        <w:shd w:val="clear" w:color="auto" w:fill="auto"/>
        <w:spacing w:line="240" w:lineRule="auto"/>
        <w:rPr>
          <w:sz w:val="22"/>
          <w:szCs w:val="22"/>
        </w:rPr>
      </w:pPr>
      <w:r w:rsidRPr="005E307D">
        <w:rPr>
          <w:color w:val="000000"/>
          <w:sz w:val="22"/>
          <w:szCs w:val="22"/>
          <w:lang w:eastAsia="ru-RU" w:bidi="ru-RU"/>
        </w:rPr>
        <w:t>Форма заявки:</w:t>
      </w:r>
    </w:p>
    <w:p w:rsidR="00044F24" w:rsidRDefault="00044F24" w:rsidP="00044F24">
      <w:pPr>
        <w:tabs>
          <w:tab w:val="left" w:leader="underscore" w:pos="315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1.Ф.И.О. участника</w:t>
      </w:r>
    </w:p>
    <w:p w:rsidR="00044F24" w:rsidRPr="005E307D" w:rsidRDefault="00044F24" w:rsidP="00044F24">
      <w:pPr>
        <w:tabs>
          <w:tab w:val="left" w:leader="underscore" w:pos="315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5E307D">
        <w:rPr>
          <w:rFonts w:ascii="Times New Roman" w:hAnsi="Times New Roman" w:cs="Times New Roman"/>
          <w:sz w:val="22"/>
          <w:szCs w:val="22"/>
        </w:rPr>
        <w:t>Дата рождения</w:t>
      </w:r>
      <w:r w:rsidRPr="005E307D">
        <w:rPr>
          <w:rFonts w:ascii="Times New Roman" w:hAnsi="Times New Roman" w:cs="Times New Roman"/>
          <w:sz w:val="22"/>
          <w:szCs w:val="22"/>
        </w:rPr>
        <w:tab/>
      </w:r>
    </w:p>
    <w:p w:rsidR="00044F24" w:rsidRPr="005E307D" w:rsidRDefault="00044F24" w:rsidP="00044F24">
      <w:pPr>
        <w:tabs>
          <w:tab w:val="left" w:leader="underscore" w:pos="315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5E307D">
        <w:rPr>
          <w:rFonts w:ascii="Times New Roman" w:hAnsi="Times New Roman" w:cs="Times New Roman"/>
          <w:sz w:val="22"/>
          <w:szCs w:val="22"/>
        </w:rPr>
        <w:t>Школа, класс</w:t>
      </w:r>
      <w:r w:rsidRPr="005E307D">
        <w:rPr>
          <w:rFonts w:ascii="Times New Roman" w:hAnsi="Times New Roman" w:cs="Times New Roman"/>
          <w:sz w:val="22"/>
          <w:szCs w:val="22"/>
        </w:rPr>
        <w:tab/>
      </w:r>
    </w:p>
    <w:p w:rsidR="00044F24" w:rsidRPr="005E307D" w:rsidRDefault="00044F24" w:rsidP="00044F24">
      <w:pPr>
        <w:tabs>
          <w:tab w:val="left" w:leader="underscore" w:pos="383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4.Сведения о преподавателе</w:t>
      </w:r>
    </w:p>
    <w:p w:rsidR="00044F24" w:rsidRPr="005E307D" w:rsidRDefault="00044F24" w:rsidP="00044F24">
      <w:pPr>
        <w:pStyle w:val="2"/>
        <w:shd w:val="clear" w:color="auto" w:fill="auto"/>
        <w:tabs>
          <w:tab w:val="left" w:leader="underscore" w:pos="6923"/>
        </w:tabs>
        <w:spacing w:line="240" w:lineRule="auto"/>
        <w:rPr>
          <w:sz w:val="22"/>
          <w:szCs w:val="22"/>
        </w:rPr>
      </w:pPr>
      <w:r>
        <w:rPr>
          <w:rStyle w:val="1"/>
          <w:sz w:val="22"/>
          <w:szCs w:val="22"/>
        </w:rPr>
        <w:t>5.</w:t>
      </w:r>
      <w:r w:rsidRPr="005E307D">
        <w:rPr>
          <w:rStyle w:val="1"/>
          <w:sz w:val="22"/>
          <w:szCs w:val="22"/>
        </w:rPr>
        <w:t xml:space="preserve">Программа </w:t>
      </w:r>
      <w:r w:rsidRPr="005E307D">
        <w:rPr>
          <w:color w:val="000000"/>
          <w:sz w:val="22"/>
          <w:szCs w:val="22"/>
          <w:lang w:eastAsia="ru-RU" w:bidi="ru-RU"/>
        </w:rPr>
        <w:t>(обязательно с указанием времени исполнения)</w:t>
      </w:r>
      <w:r w:rsidRPr="005E307D">
        <w:rPr>
          <w:color w:val="000000"/>
          <w:sz w:val="22"/>
          <w:szCs w:val="22"/>
          <w:lang w:eastAsia="ru-RU" w:bidi="ru-RU"/>
        </w:rPr>
        <w:tab/>
      </w:r>
    </w:p>
    <w:p w:rsidR="00044F24" w:rsidRPr="005E307D" w:rsidRDefault="00044F24" w:rsidP="00044F24">
      <w:pPr>
        <w:pStyle w:val="70"/>
        <w:shd w:val="clear" w:color="auto" w:fill="auto"/>
        <w:tabs>
          <w:tab w:val="left" w:pos="2800"/>
          <w:tab w:val="center" w:pos="4418"/>
        </w:tabs>
        <w:spacing w:before="0" w:after="0" w:line="240" w:lineRule="auto"/>
        <w:rPr>
          <w:sz w:val="22"/>
          <w:szCs w:val="22"/>
        </w:rPr>
      </w:pPr>
      <w:r w:rsidRPr="005E307D">
        <w:rPr>
          <w:color w:val="000000"/>
          <w:sz w:val="22"/>
          <w:szCs w:val="22"/>
          <w:lang w:eastAsia="ru-RU" w:bidi="ru-RU"/>
        </w:rPr>
        <w:t>Руководитель школы</w:t>
      </w:r>
      <w:r w:rsidRPr="005E307D">
        <w:rPr>
          <w:color w:val="000000"/>
          <w:sz w:val="22"/>
          <w:szCs w:val="22"/>
          <w:lang w:eastAsia="ru-RU" w:bidi="ru-RU"/>
        </w:rPr>
        <w:tab/>
      </w:r>
      <w:r>
        <w:rPr>
          <w:color w:val="000000"/>
          <w:sz w:val="22"/>
          <w:szCs w:val="22"/>
          <w:lang w:eastAsia="ru-RU" w:bidi="ru-RU"/>
        </w:rPr>
        <w:tab/>
      </w:r>
      <w:r w:rsidRPr="005E307D">
        <w:rPr>
          <w:color w:val="000000"/>
          <w:sz w:val="22"/>
          <w:szCs w:val="22"/>
          <w:lang w:eastAsia="ru-RU" w:bidi="ru-RU"/>
        </w:rPr>
        <w:t>М.П.</w:t>
      </w:r>
      <w:r w:rsidRPr="005E307D">
        <w:rPr>
          <w:color w:val="000000"/>
          <w:sz w:val="22"/>
          <w:szCs w:val="22"/>
          <w:lang w:eastAsia="ru-RU" w:bidi="ru-RU"/>
        </w:rPr>
        <w:tab/>
      </w:r>
      <w:r>
        <w:rPr>
          <w:color w:val="000000"/>
          <w:sz w:val="22"/>
          <w:szCs w:val="22"/>
          <w:lang w:eastAsia="ru-RU" w:bidi="ru-RU"/>
        </w:rPr>
        <w:tab/>
      </w:r>
      <w:r w:rsidRPr="005E307D">
        <w:rPr>
          <w:color w:val="000000"/>
          <w:sz w:val="22"/>
          <w:szCs w:val="22"/>
          <w:lang w:eastAsia="ru-RU" w:bidi="ru-RU"/>
        </w:rPr>
        <w:t>Подпись</w:t>
      </w:r>
    </w:p>
    <w:p w:rsidR="00044F24" w:rsidRPr="005E307D" w:rsidRDefault="00044F24" w:rsidP="00044F24">
      <w:pPr>
        <w:pStyle w:val="2"/>
        <w:shd w:val="clear" w:color="auto" w:fill="auto"/>
        <w:spacing w:line="240" w:lineRule="auto"/>
        <w:rPr>
          <w:sz w:val="22"/>
          <w:szCs w:val="22"/>
        </w:rPr>
      </w:pPr>
      <w:r w:rsidRPr="005E307D">
        <w:rPr>
          <w:color w:val="000000"/>
          <w:sz w:val="22"/>
          <w:szCs w:val="22"/>
          <w:lang w:eastAsia="ru-RU" w:bidi="ru-RU"/>
        </w:rPr>
        <w:t>К заявке обязательно прилагаются копия свидетельства о рождении и квитанция об уплате вступительного взноса в размер</w:t>
      </w:r>
      <w:r w:rsidRPr="0029417E">
        <w:rPr>
          <w:color w:val="000000"/>
          <w:sz w:val="22"/>
          <w:szCs w:val="22"/>
          <w:lang w:eastAsia="ru-RU" w:bidi="ru-RU"/>
        </w:rPr>
        <w:t xml:space="preserve">е </w:t>
      </w:r>
      <w:r>
        <w:rPr>
          <w:color w:val="000000"/>
          <w:sz w:val="22"/>
          <w:szCs w:val="22"/>
          <w:lang w:eastAsia="ru-RU" w:bidi="ru-RU"/>
        </w:rPr>
        <w:t>5</w:t>
      </w:r>
      <w:r w:rsidRPr="0029417E">
        <w:rPr>
          <w:color w:val="000000"/>
          <w:sz w:val="22"/>
          <w:szCs w:val="22"/>
          <w:lang w:eastAsia="ru-RU" w:bidi="ru-RU"/>
        </w:rPr>
        <w:t>00</w:t>
      </w:r>
      <w:r w:rsidRPr="005E307D">
        <w:rPr>
          <w:color w:val="000000"/>
          <w:sz w:val="22"/>
          <w:szCs w:val="22"/>
          <w:lang w:eastAsia="ru-RU" w:bidi="ru-RU"/>
        </w:rPr>
        <w:t xml:space="preserve"> рублей. В случае отказа от участия в конкурсе вступительный взнос не возвращается.</w:t>
      </w:r>
    </w:p>
    <w:p w:rsidR="00044F24" w:rsidRDefault="00044F24" w:rsidP="00044F24">
      <w:pPr>
        <w:pStyle w:val="2"/>
        <w:shd w:val="clear" w:color="auto" w:fill="auto"/>
        <w:spacing w:line="240" w:lineRule="auto"/>
        <w:rPr>
          <w:color w:val="000000"/>
          <w:sz w:val="22"/>
          <w:szCs w:val="22"/>
          <w:lang w:eastAsia="ru-RU" w:bidi="ru-RU"/>
        </w:rPr>
      </w:pPr>
    </w:p>
    <w:p w:rsidR="00044F24" w:rsidRPr="005E307D" w:rsidRDefault="00044F24" w:rsidP="00044F24">
      <w:pPr>
        <w:pStyle w:val="2"/>
        <w:shd w:val="clear" w:color="auto" w:fill="auto"/>
        <w:spacing w:line="240" w:lineRule="auto"/>
        <w:rPr>
          <w:sz w:val="22"/>
          <w:szCs w:val="22"/>
        </w:rPr>
      </w:pPr>
      <w:r w:rsidRPr="005E307D">
        <w:rPr>
          <w:color w:val="000000"/>
          <w:sz w:val="22"/>
          <w:szCs w:val="22"/>
          <w:lang w:eastAsia="ru-RU" w:bidi="ru-RU"/>
        </w:rPr>
        <w:t>Реквизиты РУМЦ для перечисления взноса: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>ИНН :0901033234 Управление Федерального Казначейства по Ка</w:t>
      </w:r>
      <w:r>
        <w:rPr>
          <w:rFonts w:ascii="Times New Roman" w:hAnsi="Times New Roman" w:cs="Times New Roman"/>
          <w:sz w:val="22"/>
          <w:szCs w:val="22"/>
        </w:rPr>
        <w:t>рачаево-Черкесской Республике (</w:t>
      </w:r>
      <w:r w:rsidRPr="005E307D">
        <w:rPr>
          <w:rFonts w:ascii="Times New Roman" w:hAnsi="Times New Roman" w:cs="Times New Roman"/>
          <w:sz w:val="22"/>
          <w:szCs w:val="22"/>
        </w:rPr>
        <w:t>Республиканское государственное учреждение «Учебно-методический центр по образованию» Министерства культуры Карачаево-Черкесской республики л/с 04807010450)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>ГРКЦ НБ КАРАЧАЕВО-ЧЕРКЕССКОГО РЕСПУБЛИКАНСКОГО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>БАНКА РОССИИ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>СЧЕТ: 40603810900001000068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>БИК: 049133001</w:t>
      </w:r>
    </w:p>
    <w:p w:rsidR="00044F24" w:rsidRPr="005E307D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>код дохода 80730201020020000130</w:t>
      </w:r>
    </w:p>
    <w:p w:rsidR="00044F24" w:rsidRDefault="00044F24" w:rsidP="00044F24">
      <w:pPr>
        <w:jc w:val="both"/>
        <w:rPr>
          <w:rFonts w:ascii="Times New Roman" w:hAnsi="Times New Roman" w:cs="Times New Roman"/>
          <w:sz w:val="22"/>
          <w:szCs w:val="22"/>
        </w:rPr>
      </w:pPr>
      <w:r w:rsidRPr="005E307D">
        <w:rPr>
          <w:rFonts w:ascii="Times New Roman" w:hAnsi="Times New Roman" w:cs="Times New Roman"/>
          <w:sz w:val="22"/>
          <w:szCs w:val="22"/>
        </w:rPr>
        <w:t>Участие в конкурсе означает согласие с вышеперечисленными усл</w:t>
      </w:r>
      <w:r>
        <w:rPr>
          <w:rFonts w:ascii="Times New Roman" w:hAnsi="Times New Roman" w:cs="Times New Roman"/>
          <w:sz w:val="22"/>
          <w:szCs w:val="22"/>
        </w:rPr>
        <w:t>овиями</w:t>
      </w:r>
    </w:p>
    <w:p w:rsidR="00044F24" w:rsidRPr="006461BE" w:rsidRDefault="00044F24" w:rsidP="00044F24">
      <w:pPr>
        <w:jc w:val="center"/>
        <w:rPr>
          <w:rFonts w:ascii="Times New Roman" w:hAnsi="Times New Roman" w:cs="Times New Roman"/>
          <w:b/>
          <w:sz w:val="22"/>
          <w:szCs w:val="22"/>
        </w:rPr>
        <w:sectPr w:rsidR="00044F24" w:rsidRPr="006461BE" w:rsidSect="00441EEE">
          <w:pgSz w:w="16838" w:h="11906" w:orient="landscape"/>
          <w:pgMar w:top="851" w:right="1134" w:bottom="1134" w:left="1134" w:header="709" w:footer="709" w:gutter="0"/>
          <w:cols w:num="2" w:space="708"/>
          <w:docGrid w:linePitch="360"/>
        </w:sectPr>
      </w:pPr>
      <w:r w:rsidRPr="006461BE">
        <w:rPr>
          <w:rFonts w:ascii="Times New Roman" w:hAnsi="Times New Roman" w:cs="Times New Roman"/>
          <w:b/>
          <w:sz w:val="22"/>
          <w:szCs w:val="22"/>
        </w:rPr>
        <w:t>Желаем успеха!</w:t>
      </w:r>
      <w:bookmarkStart w:id="0" w:name="_GoBack"/>
      <w:bookmarkEnd w:id="0"/>
    </w:p>
    <w:p w:rsidR="000E1628" w:rsidRDefault="000E1628"/>
    <w:sectPr w:rsidR="000E1628" w:rsidSect="00044F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D5"/>
    <w:rsid w:val="00044F24"/>
    <w:rsid w:val="000E1628"/>
    <w:rsid w:val="00E0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3849C-FAF9-4902-9A07-37A90AE4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4F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44F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044F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044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44F2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044F2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044F2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a4">
    <w:name w:val="Колонтитул"/>
    <w:basedOn w:val="a0"/>
    <w:rsid w:val="00044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2015-09-24T18:34:00Z</dcterms:created>
  <dcterms:modified xsi:type="dcterms:W3CDTF">2015-09-24T18:35:00Z</dcterms:modified>
</cp:coreProperties>
</file>